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B1" w:rsidRDefault="00315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POSTĘPOWAŃ O UDZIELENIE ZAMÓWIEŃ</w:t>
      </w:r>
    </w:p>
    <w:p w:rsidR="009E2AB1" w:rsidRDefault="00315D9F" w:rsidP="00D26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Wojewódzkiego Szpitala Specjalistycznego w Olsztynie na rok 2019</w:t>
      </w:r>
    </w:p>
    <w:tbl>
      <w:tblPr>
        <w:tblStyle w:val="Tabela-Siatka"/>
        <w:tblW w:w="10909" w:type="dxa"/>
        <w:tblInd w:w="-147" w:type="dxa"/>
        <w:tblLook w:val="04A0" w:firstRow="1" w:lastRow="0" w:firstColumn="1" w:lastColumn="0" w:noHBand="0" w:noVBand="1"/>
      </w:tblPr>
      <w:tblGrid>
        <w:gridCol w:w="709"/>
        <w:gridCol w:w="3828"/>
        <w:gridCol w:w="2126"/>
        <w:gridCol w:w="2093"/>
        <w:gridCol w:w="2153"/>
      </w:tblGrid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Proponowany tryb postępowania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Pożądany termin wszczęcia postępowania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szacunkowa zamówienia</w:t>
            </w:r>
          </w:p>
        </w:tc>
      </w:tr>
      <w:tr w:rsidR="009E2AB1">
        <w:tc>
          <w:tcPr>
            <w:tcW w:w="10909" w:type="dxa"/>
            <w:gridSpan w:val="5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Postępowania pow. 221 tys. Euro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Sprzęt jednorazowego użytku do badań i zabiegów diagnostyczno-interwencyjnych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transportu pacjentów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1 200 000,00</w:t>
            </w:r>
          </w:p>
        </w:tc>
      </w:tr>
      <w:tr w:rsidR="002B2DF0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2B2DF0" w:rsidRDefault="002B2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2B2DF0" w:rsidRDefault="002B2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sprzątania i czynności pomocnicze przy pacjencie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2B2DF0" w:rsidRDefault="002B2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2B2DF0" w:rsidRDefault="002B2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2B2DF0" w:rsidRDefault="002B2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2B2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</w:pPr>
            <w:r w:rsidRPr="00D26210">
              <w:rPr>
                <w:rFonts w:ascii="Times New Roman" w:hAnsi="Times New Roman" w:cs="Times New Roman"/>
                <w:sz w:val="20"/>
                <w:szCs w:val="20"/>
              </w:rPr>
              <w:t>Sprzęt jednorazowego użytku do zabiegów elektrofizjologii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2B2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6774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74F1">
              <w:rPr>
                <w:rFonts w:ascii="Times New Roman" w:hAnsi="Times New Roman" w:cs="Times New Roman"/>
                <w:sz w:val="20"/>
                <w:szCs w:val="20"/>
              </w:rPr>
              <w:t xml:space="preserve">Dostawa płynów oraz wyrobów medycznych do zabiegów hemodializy i </w:t>
            </w:r>
            <w:proofErr w:type="spellStart"/>
            <w:r w:rsidRPr="006774F1">
              <w:rPr>
                <w:rFonts w:ascii="Times New Roman" w:hAnsi="Times New Roman" w:cs="Times New Roman"/>
                <w:sz w:val="20"/>
                <w:szCs w:val="20"/>
              </w:rPr>
              <w:t>hemodiafiltracjii</w:t>
            </w:r>
            <w:proofErr w:type="spellEnd"/>
            <w:r w:rsidRPr="006774F1">
              <w:rPr>
                <w:rFonts w:ascii="Times New Roman" w:hAnsi="Times New Roman" w:cs="Times New Roman"/>
                <w:sz w:val="20"/>
                <w:szCs w:val="20"/>
              </w:rPr>
              <w:t xml:space="preserve"> wraz z </w:t>
            </w:r>
            <w:proofErr w:type="spellStart"/>
            <w:r w:rsidRPr="006774F1">
              <w:rPr>
                <w:rFonts w:ascii="Times New Roman" w:hAnsi="Times New Roman" w:cs="Times New Roman"/>
                <w:sz w:val="20"/>
                <w:szCs w:val="20"/>
              </w:rPr>
              <w:t>dzierzawą</w:t>
            </w:r>
            <w:proofErr w:type="spellEnd"/>
            <w:r w:rsidRPr="006774F1">
              <w:rPr>
                <w:rFonts w:ascii="Times New Roman" w:hAnsi="Times New Roman" w:cs="Times New Roman"/>
                <w:sz w:val="20"/>
                <w:szCs w:val="20"/>
              </w:rPr>
              <w:t xml:space="preserve"> analizatorów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2B2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Szwy chirurgiczne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2B2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Asortyment do hemodializy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hemodiafiltracji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dzierżawą aparatów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2B2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opatrunkowe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Lipiec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2B2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Płyny infuzyjne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2B2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Produkty lecznicze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28 000 000,00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2B2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Dostawy odczynników, pasków, testów,  podłoży, materiałów kontrolnych, krążków oraz dzierżawy analizatorów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2B2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energii elektrycznej (blok operacyjny)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</w:tr>
      <w:tr w:rsidR="00D26210" w:rsidTr="00033456">
        <w:tc>
          <w:tcPr>
            <w:tcW w:w="10909" w:type="dxa"/>
            <w:gridSpan w:val="5"/>
            <w:shd w:val="clear" w:color="auto" w:fill="auto"/>
            <w:tcMar>
              <w:left w:w="108" w:type="dxa"/>
            </w:tcMar>
          </w:tcPr>
          <w:p w:rsidR="00D26210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URZĄDZENIA MEDYCZNE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Nawigacja + rama stereotaktyczna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Urządzenia do Zakładu Patomorfologii ( mikroskop wielostanowiskowy, wirówka do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cytobloków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nakrywarka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zatapiarka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9E2A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 pracowni MR i TK (Defibrylator, monitor, ssak elektryczny 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57 240,00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Mikroskop operacyjny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do endoskopii przewodu pokarmowego z przystawką zabiegową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Ultrasonograficzny sektorowy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wideogastroskop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wraz z procesorem ultrasonograficznym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9E2A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9E2A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Pompa do krążenia pozaustrojowego i aparat do autotransfuzji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Październik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745 200,00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Optyczny koherentny tomograf oka z funkcją angiografii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bezkontrastowej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Listopad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340 200,00</w:t>
            </w:r>
          </w:p>
        </w:tc>
      </w:tr>
      <w:tr w:rsidR="009E2AB1">
        <w:tc>
          <w:tcPr>
            <w:tcW w:w="10909" w:type="dxa"/>
            <w:gridSpan w:val="5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Postępowania pow. 30 tys. Euro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Sprzęt jednorazowego użytku do systemu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elektroanatomicznego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3D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Styczeń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650 000,00</w:t>
            </w:r>
          </w:p>
        </w:tc>
      </w:tr>
      <w:tr w:rsidR="009E2AB1" w:rsidTr="006774F1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Artykuły biurowe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2019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</w:tr>
      <w:tr w:rsidR="009E2AB1" w:rsidTr="006774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Sprzęt do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krioablacji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serca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Luty 2019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660 000,00</w:t>
            </w:r>
          </w:p>
        </w:tc>
      </w:tr>
      <w:tr w:rsidR="009E2AB1" w:rsidTr="006774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Dostawa jednorazowych smoczków </w:t>
            </w:r>
            <w:r w:rsidR="00D262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butelek dla noworodków i wcześniaków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2019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315D9F" w:rsidTr="006774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5D9F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5D9F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sprzątania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5D9F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5D9F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2019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15D9F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AB1" w:rsidTr="006774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Narzędzia piły akumulatorowe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 2019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410 400,00</w:t>
            </w:r>
          </w:p>
        </w:tc>
      </w:tr>
      <w:tr w:rsidR="00D26210" w:rsidTr="006774F1">
        <w:trPr>
          <w:trHeight w:val="41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26210" w:rsidRDefault="00D26210" w:rsidP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26210" w:rsidRDefault="00D26210" w:rsidP="00D26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konserwacji dźwigów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26210" w:rsidRDefault="00D26210" w:rsidP="00D26210">
            <w:pPr>
              <w:jc w:val="center"/>
            </w:pPr>
            <w:r w:rsidRPr="00C060FF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26210" w:rsidRDefault="00D26210" w:rsidP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Kwiecień 2019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26210" w:rsidRDefault="00D26210" w:rsidP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</w:tr>
      <w:tr w:rsidR="00D26210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D26210" w:rsidRDefault="00D26210" w:rsidP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D26210" w:rsidRDefault="00D26210" w:rsidP="00D26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 do podawania kontrastów w pracowni TK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D26210" w:rsidRDefault="00D26210" w:rsidP="00D26210">
            <w:pPr>
              <w:jc w:val="center"/>
            </w:pPr>
            <w:r w:rsidRPr="00C060FF"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D26210" w:rsidRDefault="00D26210" w:rsidP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D26210" w:rsidRDefault="00D26210" w:rsidP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Zastawki serca , pierścienie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conduity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aortalne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Październik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9E2A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Protezy, łaty naczyniowe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Październik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D26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Materiały eksploatacyjne na potrzeby centralnej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sterylizatornii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Listopad 2019 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fizyczna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560 000,00</w:t>
            </w:r>
          </w:p>
        </w:tc>
      </w:tr>
      <w:tr w:rsidR="009E2AB1">
        <w:tc>
          <w:tcPr>
            <w:tcW w:w="10909" w:type="dxa"/>
            <w:gridSpan w:val="5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Inwestycje i remonty - postępowania pow. 30 tys. euro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budynku głównego szpitala do wymagań ppoż. określonych w Decyzji Komendanta Miejskiego Państwowej Straży Pożarnej Nr  MZ - 5580/43/I -104/09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kwartał 2019 r.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i modernizacja Oddziału Neurologii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kwartał 2019 r.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i modernizacja poradni i pomieszczeń towarzyszących ( ul. Żołnierska 16A)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Przetarg nieograniczony </w:t>
            </w:r>
            <w:r w:rsidR="00D262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II etapy </w:t>
            </w:r>
            <w:r w:rsidR="00D26210">
              <w:rPr>
                <w:rFonts w:ascii="Times New Roman" w:hAnsi="Times New Roman" w:cs="Times New Roman"/>
                <w:sz w:val="20"/>
                <w:szCs w:val="20"/>
              </w:rPr>
              <w:t xml:space="preserve">robót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kwartał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1 460 000,00</w:t>
            </w:r>
          </w:p>
        </w:tc>
      </w:tr>
      <w:tr w:rsidR="009E2AB1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Modernizacja Pracowni Mammografii</w:t>
            </w:r>
          </w:p>
        </w:tc>
        <w:tc>
          <w:tcPr>
            <w:tcW w:w="2126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nieograniczony</w:t>
            </w:r>
          </w:p>
        </w:tc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kwartał 2019</w:t>
            </w:r>
          </w:p>
        </w:tc>
        <w:tc>
          <w:tcPr>
            <w:tcW w:w="2153" w:type="dxa"/>
            <w:shd w:val="clear" w:color="auto" w:fill="auto"/>
            <w:tcMar>
              <w:left w:w="108" w:type="dxa"/>
            </w:tcMar>
          </w:tcPr>
          <w:p w:rsidR="009E2AB1" w:rsidRDefault="00315D9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800 000,00</w:t>
            </w:r>
          </w:p>
        </w:tc>
      </w:tr>
    </w:tbl>
    <w:p w:rsidR="009E2AB1" w:rsidRDefault="009E2AB1">
      <w:pPr>
        <w:rPr>
          <w:rFonts w:ascii="Times New Roman" w:hAnsi="Times New Roman" w:cs="Times New Roman"/>
          <w:b/>
          <w:sz w:val="28"/>
          <w:szCs w:val="28"/>
        </w:rPr>
      </w:pPr>
    </w:p>
    <w:p w:rsidR="009E2AB1" w:rsidRDefault="009E2AB1">
      <w:pPr>
        <w:rPr>
          <w:rFonts w:ascii="Times New Roman" w:hAnsi="Times New Roman" w:cs="Times New Roman"/>
          <w:b/>
          <w:sz w:val="28"/>
          <w:szCs w:val="28"/>
        </w:rPr>
      </w:pPr>
    </w:p>
    <w:p w:rsidR="009E2AB1" w:rsidRDefault="00315D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Sporządził: Kierownik DZPZ</w:t>
      </w:r>
    </w:p>
    <w:p w:rsidR="009E2AB1" w:rsidRDefault="00315D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Stanisława Masłowska</w:t>
      </w:r>
    </w:p>
    <w:p w:rsidR="009E2AB1" w:rsidRDefault="00315D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Zatwierdził: Dyrektor WSS</w:t>
      </w:r>
    </w:p>
    <w:p w:rsidR="009E2AB1" w:rsidRDefault="00315D9F">
      <w:pPr>
        <w:spacing w:after="0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Irena Kierzkowska</w:t>
      </w:r>
    </w:p>
    <w:sectPr w:rsidR="009E2AB1">
      <w:headerReference w:type="default" r:id="rId6"/>
      <w:pgSz w:w="11906" w:h="16838"/>
      <w:pgMar w:top="1418" w:right="567" w:bottom="1418" w:left="567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74" w:rsidRDefault="00315D9F">
      <w:pPr>
        <w:spacing w:after="0" w:line="240" w:lineRule="auto"/>
      </w:pPr>
      <w:r>
        <w:separator/>
      </w:r>
    </w:p>
  </w:endnote>
  <w:endnote w:type="continuationSeparator" w:id="0">
    <w:p w:rsidR="00B66774" w:rsidRDefault="0031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74" w:rsidRDefault="00315D9F">
      <w:pPr>
        <w:spacing w:after="0" w:line="240" w:lineRule="auto"/>
      </w:pPr>
      <w:r>
        <w:separator/>
      </w:r>
    </w:p>
  </w:footnote>
  <w:footnote w:type="continuationSeparator" w:id="0">
    <w:p w:rsidR="00B66774" w:rsidRDefault="0031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B1" w:rsidRDefault="00315D9F">
    <w:pPr>
      <w:pStyle w:val="Gw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Olsztyn dnia 5 lutego 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B1"/>
    <w:rsid w:val="002B2DF0"/>
    <w:rsid w:val="00315D9F"/>
    <w:rsid w:val="006774F1"/>
    <w:rsid w:val="009E2AB1"/>
    <w:rsid w:val="00B66774"/>
    <w:rsid w:val="00CC013C"/>
    <w:rsid w:val="00D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CC38D-F924-400A-9D31-5517C0BA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06ABA"/>
  </w:style>
  <w:style w:type="character" w:customStyle="1" w:styleId="StopkaZnak">
    <w:name w:val="Stopka Znak"/>
    <w:basedOn w:val="Domylnaczcionkaakapitu"/>
    <w:link w:val="Stopka"/>
    <w:uiPriority w:val="99"/>
    <w:qFormat/>
    <w:rsid w:val="00506AB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A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">
    <w:name w:val="Główka"/>
    <w:basedOn w:val="Normalny"/>
    <w:uiPriority w:val="99"/>
    <w:unhideWhenUsed/>
    <w:rsid w:val="00506AB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06AB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AB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E27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Masłowska</dc:creator>
  <cp:lastModifiedBy>Stanisława Masłowska</cp:lastModifiedBy>
  <cp:revision>7</cp:revision>
  <cp:lastPrinted>2019-02-07T06:53:00Z</cp:lastPrinted>
  <dcterms:created xsi:type="dcterms:W3CDTF">2019-02-04T11:40:00Z</dcterms:created>
  <dcterms:modified xsi:type="dcterms:W3CDTF">2019-02-07T08:12:00Z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